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60" w:rsidRPr="005170F2" w:rsidRDefault="00666D60" w:rsidP="005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17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Новые документы в отраслевом комплекте</w:t>
      </w:r>
    </w:p>
    <w:p w:rsidR="00666D60" w:rsidRPr="005170F2" w:rsidRDefault="00666D60" w:rsidP="005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17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proofErr w:type="spellStart"/>
      <w:r w:rsidRPr="00517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Техэксперт</w:t>
      </w:r>
      <w:proofErr w:type="spellEnd"/>
      <w:r w:rsidRPr="005170F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 Пищевая промышленность» за июнь</w:t>
      </w:r>
    </w:p>
    <w:p w:rsidR="00666D60" w:rsidRPr="005170F2" w:rsidRDefault="00666D60" w:rsidP="005170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666D60" w:rsidRPr="005170F2" w:rsidRDefault="00666D60" w:rsidP="005170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пищевой отрасли.</w:t>
      </w:r>
    </w:p>
    <w:p w:rsidR="00666D60" w:rsidRPr="005170F2" w:rsidRDefault="00666D60" w:rsidP="005170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33 документа. </w:t>
      </w:r>
      <w:proofErr w:type="gramStart"/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</w:t>
      </w:r>
      <w:r w:rsidRPr="005170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70F2" w:rsidRDefault="005170F2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213" w:rsidRPr="005170F2" w:rsidRDefault="005170F2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tooltip="&quot;СТБ 1378-2008 Виноматериалы шампанские. Технические условия&quot; СТБ от 29.08.2008 N 1378-2008 Статус: применяется для целей технического регламента" w:history="1">
        <w:r w:rsidR="00574213" w:rsidRPr="005170F2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СТБ 1378-2008</w:t>
        </w:r>
      </w:hyperlink>
      <w:r w:rsidR="00574213"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7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4213" w:rsidRPr="005170F2">
        <w:rPr>
          <w:rFonts w:ascii="Times New Roman" w:hAnsi="Times New Roman" w:cs="Times New Roman"/>
          <w:color w:val="000000"/>
          <w:sz w:val="24"/>
          <w:szCs w:val="24"/>
        </w:rPr>
        <w:t>Виноматериалы шампанские. Технические условия</w:t>
      </w:r>
      <w:r w:rsidRPr="005170F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74213" w:rsidRPr="005170F2" w:rsidRDefault="00574213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213" w:rsidRPr="005170F2" w:rsidRDefault="00574213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Поправка </w:t>
      </w:r>
      <w:proofErr w:type="gramStart"/>
      <w:r w:rsidRPr="005170F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&quot;ГОСТ 7445-2021 Рыбы осетровые и веслоносые горячего копчения. Технические условия (с Поправками)&quot;&#10;(утв. приказом Росстандарта от 13.05.2021 N 345-ст)&#10;Применяется с 01.03.2022 взамен ГОСТ 7445-2004&#10;Статус: действующая редакция (действ. с 01.06.2022)" w:history="1">
        <w:r w:rsidRPr="005170F2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7445-2021</w:t>
        </w:r>
      </w:hyperlink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Рыбы осетровые и </w:t>
      </w:r>
      <w:proofErr w:type="spellStart"/>
      <w:r w:rsidRPr="005170F2">
        <w:rPr>
          <w:rFonts w:ascii="Times New Roman" w:hAnsi="Times New Roman" w:cs="Times New Roman"/>
          <w:color w:val="000000"/>
          <w:sz w:val="24"/>
          <w:szCs w:val="24"/>
        </w:rPr>
        <w:t>веслоносые</w:t>
      </w:r>
      <w:proofErr w:type="spellEnd"/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горячего копчения. Технические условия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74213" w:rsidRPr="005170F2" w:rsidRDefault="00574213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213" w:rsidRPr="005170F2" w:rsidRDefault="00574213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Поправка </w:t>
      </w:r>
      <w:proofErr w:type="gramStart"/>
      <w:r w:rsidRPr="005170F2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ooltip="&quot;ГОСТ 16280-2002 Агар пищевой. Технические условия (с Поправкой)&quot;&#10;(утв. постановлением Госстандарта России от 18.12.2002 N 486-ст)&#10;Применяется с ...&#10;Статус: действующая редакция (действ. с 01.06.2022)&#10;Применяется для целей технического регламента" w:history="1">
        <w:r w:rsidRPr="005170F2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16280-2002</w:t>
        </w:r>
      </w:hyperlink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70F2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пищевой. Технические условия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74213" w:rsidRPr="005170F2" w:rsidRDefault="00574213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213" w:rsidRPr="005170F2" w:rsidRDefault="007B3840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ooltip="&quot;СТБ EN 12852-2009 Оборудование для обработки пищевых продуктов. Процессоры пищевые и блендеры. Требования безопасности и гигиены&quot;&#10;СТБ от 06.04.2009 N EN 12852-2009&#10;Статус: применяется для целей технического регламента" w:history="1">
        <w:r w:rsidR="00574213" w:rsidRPr="005170F2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СТБ EN 12852-2009</w:t>
        </w:r>
      </w:hyperlink>
      <w:r w:rsidR="00574213"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4213" w:rsidRPr="005170F2">
        <w:rPr>
          <w:rFonts w:ascii="Times New Roman" w:hAnsi="Times New Roman" w:cs="Times New Roman"/>
          <w:color w:val="000000"/>
          <w:sz w:val="24"/>
          <w:szCs w:val="24"/>
        </w:rPr>
        <w:t>Оборудование для обработки пищевых продуктов. Процессоры пищевые и блендеры. Требования безопасности и гигиены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74213" w:rsidRPr="005170F2" w:rsidRDefault="00574213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213" w:rsidRPr="005170F2" w:rsidRDefault="007B3840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tooltip="&quot;ГОСТ Р 70110-2022 Сидры безалкогольные. Общие технические условия&quot;&#10;(утв. приказом Росстандарта от 20.05.2022 N 348-ст)&#10;Применяется с 01.08.2022&#10;Статус: вступает в силу с 01.08.2022" w:history="1">
        <w:r w:rsidR="00574213" w:rsidRPr="005170F2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574213" w:rsidRPr="005170F2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574213" w:rsidRPr="005170F2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70110-2022</w:t>
        </w:r>
      </w:hyperlink>
      <w:r w:rsidR="00574213" w:rsidRPr="0051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4213" w:rsidRPr="005170F2">
        <w:rPr>
          <w:rFonts w:ascii="Times New Roman" w:hAnsi="Times New Roman" w:cs="Times New Roman"/>
          <w:color w:val="000000"/>
          <w:sz w:val="24"/>
          <w:szCs w:val="24"/>
        </w:rPr>
        <w:t>Сидры безалкогольные. Общие технические условия</w:t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170F2" w:rsidRDefault="005170F2" w:rsidP="005170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47BCF" w:rsidRDefault="00D47BCF" w:rsidP="005170F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47BCF" w:rsidRPr="005170F2" w:rsidRDefault="00D47BCF" w:rsidP="005170F2">
      <w:pPr>
        <w:spacing w:after="0" w:line="240" w:lineRule="auto"/>
        <w:jc w:val="center"/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</w:pPr>
    </w:p>
    <w:p w:rsidR="005170F2" w:rsidRPr="005170F2" w:rsidRDefault="005170F2" w:rsidP="005170F2">
      <w:pPr>
        <w:spacing w:after="0" w:line="240" w:lineRule="auto"/>
        <w:jc w:val="center"/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</w:pPr>
    </w:p>
    <w:p w:rsidR="005170F2" w:rsidRPr="005170F2" w:rsidRDefault="005170F2" w:rsidP="005170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Комментарии, статьи, консультации.</w:t>
      </w:r>
    </w:p>
    <w:p w:rsidR="005170F2" w:rsidRPr="005170F2" w:rsidRDefault="005170F2" w:rsidP="005170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21 документ. </w:t>
      </w:r>
      <w:proofErr w:type="gramStart"/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5170F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интересные</w:t>
      </w:r>
    </w:p>
    <w:p w:rsidR="003D1181" w:rsidRDefault="003D1181" w:rsidP="00517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CF" w:rsidRPr="00634921" w:rsidRDefault="00634921" w:rsidP="005170F2">
      <w:pPr>
        <w:spacing w:after="0" w:line="240" w:lineRule="auto"/>
        <w:jc w:val="center"/>
        <w:rPr>
          <w:rStyle w:val="a9"/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"kodeks://link/d?nd=350528957"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</w:p>
    <w:p w:rsidR="00241B84" w:rsidRPr="005170F2" w:rsidRDefault="00241B84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921">
        <w:rPr>
          <w:rStyle w:val="a9"/>
          <w:rFonts w:ascii="Times New Roman" w:hAnsi="Times New Roman" w:cs="Times New Roman"/>
          <w:sz w:val="24"/>
          <w:szCs w:val="24"/>
        </w:rPr>
        <w:t xml:space="preserve">Влияет ли указание в товаросопроводительных документах количества выпущенной в обращение пищевой продукции </w:t>
      </w:r>
      <w:proofErr w:type="gramStart"/>
      <w:r w:rsidRPr="00634921">
        <w:rPr>
          <w:rStyle w:val="a9"/>
          <w:rFonts w:ascii="Times New Roman" w:hAnsi="Times New Roman" w:cs="Times New Roman"/>
          <w:sz w:val="24"/>
          <w:szCs w:val="24"/>
        </w:rPr>
        <w:t>на</w:t>
      </w:r>
      <w:proofErr w:type="gramEnd"/>
      <w:r w:rsidRPr="00634921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921">
        <w:rPr>
          <w:rStyle w:val="a9"/>
          <w:rFonts w:ascii="Times New Roman" w:hAnsi="Times New Roman" w:cs="Times New Roman"/>
          <w:sz w:val="24"/>
          <w:szCs w:val="24"/>
        </w:rPr>
        <w:t>ее</w:t>
      </w:r>
      <w:proofErr w:type="gramEnd"/>
      <w:r w:rsidRPr="00634921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921">
        <w:rPr>
          <w:rStyle w:val="a9"/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="0063492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0F2" w:rsidRDefault="005170F2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B84" w:rsidRPr="005170F2" w:rsidRDefault="00634921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241B84" w:rsidRPr="00634921">
          <w:rPr>
            <w:rStyle w:val="a9"/>
            <w:rFonts w:ascii="Times New Roman" w:hAnsi="Times New Roman" w:cs="Times New Roman"/>
            <w:sz w:val="24"/>
            <w:szCs w:val="24"/>
          </w:rPr>
          <w:t>Какие показатели качества питьевой воды относятся к показателям, характеризующим ее безопасность</w:t>
        </w:r>
      </w:hyperlink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1B84" w:rsidRPr="005170F2" w:rsidRDefault="00241B84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B84" w:rsidRPr="00634921" w:rsidRDefault="00634921" w:rsidP="005170F2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"kodeks://link/d?nd=350528962"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41B84" w:rsidRPr="00634921">
        <w:rPr>
          <w:rStyle w:val="a9"/>
          <w:rFonts w:ascii="Times New Roman" w:hAnsi="Times New Roman" w:cs="Times New Roman"/>
          <w:sz w:val="24"/>
          <w:szCs w:val="24"/>
        </w:rPr>
        <w:t>Какие показатели комплексной пищевой добавки необходимо исследовать</w:t>
      </w:r>
    </w:p>
    <w:p w:rsidR="00241B84" w:rsidRPr="005170F2" w:rsidRDefault="00241B84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921">
        <w:rPr>
          <w:rStyle w:val="a9"/>
          <w:rFonts w:ascii="Times New Roman" w:hAnsi="Times New Roman" w:cs="Times New Roman"/>
          <w:sz w:val="24"/>
          <w:szCs w:val="24"/>
        </w:rPr>
        <w:t>для декларирования</w:t>
      </w:r>
      <w:r w:rsidR="0063492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1B84" w:rsidRPr="005170F2" w:rsidRDefault="00241B84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B84" w:rsidRPr="005170F2" w:rsidRDefault="00634921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241B84" w:rsidRPr="00634921">
          <w:rPr>
            <w:rStyle w:val="a9"/>
            <w:rFonts w:ascii="Times New Roman" w:hAnsi="Times New Roman" w:cs="Times New Roman"/>
            <w:sz w:val="24"/>
            <w:szCs w:val="24"/>
          </w:rPr>
          <w:t>Каким стандартом регламентируются требования к качеству и безопасности воды/пара/конденсата, которые в технологической схеме сахарного производства контактируют с готовым продуктом</w:t>
        </w:r>
        <w:r w:rsidR="005170F2" w:rsidRPr="0063492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</w:hyperlink>
    </w:p>
    <w:p w:rsidR="00241B84" w:rsidRPr="005170F2" w:rsidRDefault="00241B84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1B84" w:rsidRPr="005170F2" w:rsidRDefault="00634921" w:rsidP="0051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241B84" w:rsidRPr="00634921">
          <w:rPr>
            <w:rStyle w:val="a9"/>
            <w:rFonts w:ascii="Times New Roman" w:hAnsi="Times New Roman" w:cs="Times New Roman"/>
            <w:sz w:val="24"/>
            <w:szCs w:val="24"/>
          </w:rPr>
          <w:t>Каким требованиям должно соответствовать желе для детского питания</w:t>
        </w:r>
      </w:hyperlink>
      <w:r w:rsidR="005170F2" w:rsidRPr="005170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ED8" w:rsidRPr="00B63D2B" w:rsidRDefault="00CC7ED8" w:rsidP="00517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CC7ED8" w:rsidRPr="00B63D2B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60" w:rsidRDefault="00666D60" w:rsidP="00666D60">
      <w:pPr>
        <w:spacing w:after="0" w:line="240" w:lineRule="auto"/>
      </w:pPr>
      <w:r>
        <w:separator/>
      </w:r>
    </w:p>
  </w:endnote>
  <w:endnote w:type="continuationSeparator" w:id="0">
    <w:p w:rsidR="00666D60" w:rsidRDefault="00666D60" w:rsidP="0066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60" w:rsidRDefault="00666D60" w:rsidP="00666D60">
      <w:pPr>
        <w:spacing w:after="0" w:line="240" w:lineRule="auto"/>
      </w:pPr>
      <w:r>
        <w:separator/>
      </w:r>
    </w:p>
  </w:footnote>
  <w:footnote w:type="continuationSeparator" w:id="0">
    <w:p w:rsidR="00666D60" w:rsidRDefault="00666D60" w:rsidP="0066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60" w:rsidRDefault="00666D60">
    <w:pPr>
      <w:pStyle w:val="a5"/>
    </w:pPr>
    <w:r>
      <w:rPr>
        <w:noProof/>
        <w:lang w:eastAsia="ru-RU"/>
      </w:rPr>
      <w:drawing>
        <wp:inline distT="0" distB="0" distL="0" distR="0" wp14:anchorId="6B6AF151" wp14:editId="00B8980E">
          <wp:extent cx="2127250" cy="679450"/>
          <wp:effectExtent l="0" t="0" r="6350" b="6350"/>
          <wp:docPr id="3" name="Рисунок 3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TBCBmmKKzorkhX+plF2/0C3AiE=" w:salt="79U1LstFtAeOSI3bEjlK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5"/>
    <w:rsid w:val="00017767"/>
    <w:rsid w:val="00055843"/>
    <w:rsid w:val="000C1E1A"/>
    <w:rsid w:val="00241B84"/>
    <w:rsid w:val="00342A87"/>
    <w:rsid w:val="003D1181"/>
    <w:rsid w:val="005170F2"/>
    <w:rsid w:val="00574213"/>
    <w:rsid w:val="00574AE3"/>
    <w:rsid w:val="005B4600"/>
    <w:rsid w:val="00610E0E"/>
    <w:rsid w:val="006336AD"/>
    <w:rsid w:val="00634921"/>
    <w:rsid w:val="00652CCE"/>
    <w:rsid w:val="00666D60"/>
    <w:rsid w:val="006769B9"/>
    <w:rsid w:val="006D3F89"/>
    <w:rsid w:val="00735433"/>
    <w:rsid w:val="007743E9"/>
    <w:rsid w:val="00782BAE"/>
    <w:rsid w:val="007B3762"/>
    <w:rsid w:val="007B3840"/>
    <w:rsid w:val="007C0888"/>
    <w:rsid w:val="00A40053"/>
    <w:rsid w:val="00AB5256"/>
    <w:rsid w:val="00AC0C79"/>
    <w:rsid w:val="00AC6E83"/>
    <w:rsid w:val="00AC7A0E"/>
    <w:rsid w:val="00B048DA"/>
    <w:rsid w:val="00B213B0"/>
    <w:rsid w:val="00B63D2B"/>
    <w:rsid w:val="00B751A4"/>
    <w:rsid w:val="00BA345F"/>
    <w:rsid w:val="00CC7ED8"/>
    <w:rsid w:val="00D24D4B"/>
    <w:rsid w:val="00D47BCF"/>
    <w:rsid w:val="00D66B7E"/>
    <w:rsid w:val="00E05CF5"/>
    <w:rsid w:val="00E1232F"/>
    <w:rsid w:val="00E22B4E"/>
    <w:rsid w:val="00E71C69"/>
    <w:rsid w:val="00EE0975"/>
    <w:rsid w:val="00F11D96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D60"/>
  </w:style>
  <w:style w:type="paragraph" w:styleId="a7">
    <w:name w:val="footer"/>
    <w:basedOn w:val="a"/>
    <w:link w:val="a8"/>
    <w:uiPriority w:val="99"/>
    <w:unhideWhenUsed/>
    <w:rsid w:val="0066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D60"/>
  </w:style>
  <w:style w:type="character" w:styleId="a9">
    <w:name w:val="Hyperlink"/>
    <w:basedOn w:val="a0"/>
    <w:uiPriority w:val="99"/>
    <w:unhideWhenUsed/>
    <w:rsid w:val="005170F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42A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D60"/>
  </w:style>
  <w:style w:type="paragraph" w:styleId="a7">
    <w:name w:val="footer"/>
    <w:basedOn w:val="a"/>
    <w:link w:val="a8"/>
    <w:uiPriority w:val="99"/>
    <w:unhideWhenUsed/>
    <w:rsid w:val="0066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D60"/>
  </w:style>
  <w:style w:type="character" w:styleId="a9">
    <w:name w:val="Hyperlink"/>
    <w:basedOn w:val="a0"/>
    <w:uiPriority w:val="99"/>
    <w:unhideWhenUsed/>
    <w:rsid w:val="005170F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42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604033" TargetMode="External"/><Relationship Id="rId13" Type="http://schemas.openxmlformats.org/officeDocument/2006/relationships/hyperlink" Target="kodeks://link/d?nd=35052896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kodeks://link/d?nd=12001843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0924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350528964" TargetMode="External"/><Relationship Id="rId10" Type="http://schemas.openxmlformats.org/officeDocument/2006/relationships/hyperlink" Target="kodeks://link/d?nd=1200031070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179571" TargetMode="External"/><Relationship Id="rId14" Type="http://schemas.openxmlformats.org/officeDocument/2006/relationships/hyperlink" Target="kodeks://link/d?nd=3505289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037B-6D9C-4E10-8548-F796136F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315</Words>
  <Characters>2483</Characters>
  <Application>Microsoft Office Word</Application>
  <DocSecurity>8</DocSecurity>
  <Lines>75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Черноусова Кристина Александровна</cp:lastModifiedBy>
  <cp:revision>25</cp:revision>
  <cp:lastPrinted>2022-07-05T12:40:00Z</cp:lastPrinted>
  <dcterms:created xsi:type="dcterms:W3CDTF">2021-04-28T12:04:00Z</dcterms:created>
  <dcterms:modified xsi:type="dcterms:W3CDTF">2022-07-05T14:15:00Z</dcterms:modified>
</cp:coreProperties>
</file>